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EC1134" w14:textId="3721EB8A" w:rsidR="00034AF4" w:rsidRPr="006023A6" w:rsidRDefault="006023A6" w:rsidP="002642CB">
      <w:pPr>
        <w:ind w:left="-1440"/>
        <w:rPr>
          <w:sz w:val="20"/>
          <w:szCs w:val="20"/>
        </w:rPr>
      </w:pPr>
      <w:r>
        <w:rPr>
          <w:noProof/>
          <w:sz w:val="20"/>
          <w:szCs w:val="20"/>
        </w:rPr>
        <w:drawing>
          <wp:inline distT="0" distB="0" distL="0" distR="0" wp14:anchorId="4FBDE2CD" wp14:editId="42917F54">
            <wp:extent cx="7766685" cy="2281283"/>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6475" cy="2287096"/>
                    </a:xfrm>
                    <a:prstGeom prst="rect">
                      <a:avLst/>
                    </a:prstGeom>
                    <a:noFill/>
                  </pic:spPr>
                </pic:pic>
              </a:graphicData>
            </a:graphic>
          </wp:inline>
        </w:drawing>
      </w:r>
    </w:p>
    <w:tbl>
      <w:tblPr>
        <w:tblStyle w:val="TableGrid"/>
        <w:tblW w:w="10440" w:type="dxa"/>
        <w:tblInd w:w="-545" w:type="dxa"/>
        <w:tblLayout w:type="fixed"/>
        <w:tblLook w:val="04A0" w:firstRow="1" w:lastRow="0" w:firstColumn="1" w:lastColumn="0" w:noHBand="0" w:noVBand="1"/>
      </w:tblPr>
      <w:tblGrid>
        <w:gridCol w:w="5220"/>
        <w:gridCol w:w="5220"/>
      </w:tblGrid>
      <w:tr w:rsidR="006023A6" w:rsidRPr="006023A6" w14:paraId="65C8CA7F" w14:textId="77777777" w:rsidTr="006023A6">
        <w:tc>
          <w:tcPr>
            <w:tcW w:w="5220" w:type="dxa"/>
          </w:tcPr>
          <w:p w14:paraId="5A8B1E58" w14:textId="77777777" w:rsidR="006023A6" w:rsidRPr="006023A6" w:rsidRDefault="006023A6" w:rsidP="006023A6">
            <w:pPr>
              <w:pStyle w:val="ListParagraph"/>
              <w:ind w:left="0"/>
              <w:rPr>
                <w:sz w:val="20"/>
                <w:szCs w:val="20"/>
              </w:rPr>
            </w:pPr>
            <w:bookmarkStart w:id="0" w:name="_Hlk55816682"/>
            <w:r w:rsidRPr="006023A6">
              <w:rPr>
                <w:sz w:val="20"/>
                <w:szCs w:val="20"/>
              </w:rPr>
              <w:t xml:space="preserve">The QA/QC Discussion Forum can be accessed from the CLIC website: </w:t>
            </w:r>
            <w:hyperlink r:id="rId8" w:history="1">
              <w:r w:rsidRPr="006023A6">
                <w:rPr>
                  <w:rStyle w:val="Hyperlink"/>
                  <w:sz w:val="20"/>
                  <w:szCs w:val="20"/>
                </w:rPr>
                <w:t>https://clic-ctsa.org/grou</w:t>
              </w:r>
              <w:r w:rsidRPr="006023A6">
                <w:rPr>
                  <w:rStyle w:val="Hyperlink"/>
                  <w:sz w:val="20"/>
                  <w:szCs w:val="20"/>
                </w:rPr>
                <w:t>p</w:t>
              </w:r>
              <w:r w:rsidRPr="006023A6">
                <w:rPr>
                  <w:rStyle w:val="Hyperlink"/>
                  <w:sz w:val="20"/>
                  <w:szCs w:val="20"/>
                </w:rPr>
                <w:t>s/discussion-forums</w:t>
              </w:r>
            </w:hyperlink>
          </w:p>
          <w:p w14:paraId="1D013E05" w14:textId="77777777" w:rsidR="006023A6" w:rsidRPr="006023A6" w:rsidRDefault="006023A6" w:rsidP="006023A6">
            <w:pPr>
              <w:pStyle w:val="ListParagraph"/>
              <w:ind w:left="0"/>
              <w:rPr>
                <w:sz w:val="20"/>
                <w:szCs w:val="20"/>
              </w:rPr>
            </w:pPr>
          </w:p>
        </w:tc>
        <w:tc>
          <w:tcPr>
            <w:tcW w:w="5220" w:type="dxa"/>
          </w:tcPr>
          <w:p w14:paraId="53B51A8F" w14:textId="3268B675" w:rsidR="006023A6" w:rsidRPr="006023A6" w:rsidRDefault="006023A6" w:rsidP="006023A6">
            <w:pPr>
              <w:pStyle w:val="ListParagraph"/>
              <w:ind w:left="0"/>
              <w:jc w:val="center"/>
              <w:rPr>
                <w:sz w:val="20"/>
                <w:szCs w:val="20"/>
              </w:rPr>
            </w:pPr>
            <w:r w:rsidRPr="006023A6">
              <w:rPr>
                <w:noProof/>
                <w:sz w:val="20"/>
                <w:szCs w:val="20"/>
              </w:rPr>
              <w:drawing>
                <wp:inline distT="0" distB="0" distL="0" distR="0" wp14:anchorId="599FA5D5" wp14:editId="197CBFE1">
                  <wp:extent cx="2592813" cy="14554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671" cy="1467162"/>
                          </a:xfrm>
                          <a:prstGeom prst="rect">
                            <a:avLst/>
                          </a:prstGeom>
                          <a:noFill/>
                        </pic:spPr>
                      </pic:pic>
                    </a:graphicData>
                  </a:graphic>
                </wp:inline>
              </w:drawing>
            </w:r>
          </w:p>
        </w:tc>
      </w:tr>
      <w:tr w:rsidR="006023A6" w:rsidRPr="006023A6" w14:paraId="1D3689C4" w14:textId="77777777" w:rsidTr="006023A6">
        <w:tc>
          <w:tcPr>
            <w:tcW w:w="5220" w:type="dxa"/>
          </w:tcPr>
          <w:p w14:paraId="04E7E028" w14:textId="62FA5096" w:rsidR="006023A6" w:rsidRPr="006023A6" w:rsidRDefault="006023A6" w:rsidP="006023A6">
            <w:pPr>
              <w:rPr>
                <w:sz w:val="20"/>
                <w:szCs w:val="20"/>
              </w:rPr>
            </w:pPr>
            <w:r w:rsidRPr="006023A6">
              <w:rPr>
                <w:sz w:val="20"/>
                <w:szCs w:val="20"/>
              </w:rPr>
              <w:t xml:space="preserve">Scroll down to the </w:t>
            </w:r>
            <w:r w:rsidRPr="006023A6">
              <w:rPr>
                <w:b/>
                <w:bCs/>
                <w:i/>
                <w:iCs/>
                <w:sz w:val="20"/>
                <w:szCs w:val="20"/>
              </w:rPr>
              <w:t>NCATS CTSA Program Quality Assurance/Quality Control Group</w:t>
            </w:r>
          </w:p>
          <w:p w14:paraId="630D4F37" w14:textId="77777777" w:rsidR="006023A6" w:rsidRPr="006023A6" w:rsidRDefault="006023A6" w:rsidP="006023A6">
            <w:pPr>
              <w:pStyle w:val="ListParagraph"/>
              <w:ind w:left="0"/>
              <w:rPr>
                <w:sz w:val="20"/>
                <w:szCs w:val="20"/>
              </w:rPr>
            </w:pPr>
          </w:p>
        </w:tc>
        <w:tc>
          <w:tcPr>
            <w:tcW w:w="5220" w:type="dxa"/>
          </w:tcPr>
          <w:p w14:paraId="10A4CC19" w14:textId="6381EDBA" w:rsidR="006023A6" w:rsidRPr="006023A6" w:rsidRDefault="006023A6" w:rsidP="006023A6">
            <w:pPr>
              <w:pStyle w:val="ListParagraph"/>
              <w:ind w:left="0"/>
              <w:jc w:val="center"/>
              <w:rPr>
                <w:sz w:val="20"/>
                <w:szCs w:val="20"/>
              </w:rPr>
            </w:pPr>
            <w:r w:rsidRPr="006023A6">
              <w:rPr>
                <w:noProof/>
                <w:sz w:val="20"/>
                <w:szCs w:val="20"/>
              </w:rPr>
              <w:drawing>
                <wp:inline distT="0" distB="0" distL="0" distR="0" wp14:anchorId="0A89E9F1" wp14:editId="0E5BA774">
                  <wp:extent cx="2576434" cy="14492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6970" cy="1472046"/>
                          </a:xfrm>
                          <a:prstGeom prst="rect">
                            <a:avLst/>
                          </a:prstGeom>
                        </pic:spPr>
                      </pic:pic>
                    </a:graphicData>
                  </a:graphic>
                </wp:inline>
              </w:drawing>
            </w:r>
          </w:p>
        </w:tc>
      </w:tr>
      <w:tr w:rsidR="006023A6" w:rsidRPr="006023A6" w14:paraId="6866AF6A" w14:textId="77777777" w:rsidTr="006023A6">
        <w:tc>
          <w:tcPr>
            <w:tcW w:w="5220" w:type="dxa"/>
          </w:tcPr>
          <w:p w14:paraId="3160FB7F" w14:textId="0AC1374C" w:rsidR="006023A6" w:rsidRPr="006023A6" w:rsidRDefault="006023A6" w:rsidP="006023A6">
            <w:pPr>
              <w:rPr>
                <w:rFonts w:cstheme="minorHAnsi"/>
                <w:color w:val="222222"/>
                <w:sz w:val="20"/>
                <w:szCs w:val="20"/>
              </w:rPr>
            </w:pPr>
            <w:r w:rsidRPr="006023A6">
              <w:rPr>
                <w:rFonts w:cstheme="minorHAnsi"/>
                <w:color w:val="222222"/>
                <w:sz w:val="20"/>
                <w:szCs w:val="20"/>
              </w:rPr>
              <w:t xml:space="preserve">Once you have clicked on the </w:t>
            </w:r>
            <w:r w:rsidRPr="006023A6">
              <w:rPr>
                <w:rFonts w:cstheme="minorHAnsi"/>
                <w:b/>
                <w:bCs/>
                <w:i/>
                <w:iCs/>
                <w:color w:val="222222"/>
                <w:sz w:val="20"/>
                <w:szCs w:val="20"/>
              </w:rPr>
              <w:t>NCATS CTSA Program Quality Assurance/Quality Control Group</w:t>
            </w:r>
            <w:r w:rsidRPr="006023A6">
              <w:rPr>
                <w:rFonts w:cstheme="minorHAnsi"/>
                <w:color w:val="222222"/>
                <w:sz w:val="20"/>
                <w:szCs w:val="20"/>
              </w:rPr>
              <w:t xml:space="preserve"> link it will take you to the welcome page.</w:t>
            </w:r>
          </w:p>
          <w:p w14:paraId="42974DDC" w14:textId="19D4416B" w:rsidR="000174A8" w:rsidRPr="006023A6" w:rsidRDefault="000174A8" w:rsidP="000174A8">
            <w:pPr>
              <w:rPr>
                <w:rFonts w:cstheme="minorHAnsi"/>
                <w:sz w:val="20"/>
                <w:szCs w:val="20"/>
              </w:rPr>
            </w:pPr>
            <w:r w:rsidRPr="006023A6">
              <w:rPr>
                <w:rFonts w:cstheme="minorHAnsi"/>
                <w:i/>
                <w:iCs/>
                <w:color w:val="222222"/>
                <w:sz w:val="20"/>
                <w:szCs w:val="20"/>
                <w:shd w:val="clear" w:color="auto" w:fill="FFFF00"/>
              </w:rPr>
              <w:t>Note: Users that are not able to log in with their institutional credentials can apply for special access using the “</w:t>
            </w:r>
            <w:hyperlink r:id="rId11" w:tgtFrame="_blank" w:history="1">
              <w:r w:rsidRPr="006023A6">
                <w:rPr>
                  <w:rStyle w:val="Hyperlink"/>
                  <w:rFonts w:cstheme="minorHAnsi"/>
                  <w:i/>
                  <w:iCs/>
                  <w:sz w:val="20"/>
                  <w:szCs w:val="20"/>
                  <w:shd w:val="clear" w:color="auto" w:fill="FFFF00"/>
                </w:rPr>
                <w:t>Click here to apply</w:t>
              </w:r>
            </w:hyperlink>
            <w:r w:rsidRPr="006023A6">
              <w:rPr>
                <w:rFonts w:cstheme="minorHAnsi"/>
                <w:i/>
                <w:iCs/>
                <w:color w:val="222222"/>
                <w:sz w:val="20"/>
                <w:szCs w:val="20"/>
                <w:shd w:val="clear" w:color="auto" w:fill="FFFF00"/>
              </w:rPr>
              <w:t>” link on the form.</w:t>
            </w:r>
            <w:r w:rsidR="004D425A">
              <w:rPr>
                <w:rFonts w:cstheme="minorHAnsi"/>
                <w:i/>
                <w:iCs/>
                <w:color w:val="222222"/>
                <w:sz w:val="20"/>
                <w:szCs w:val="20"/>
                <w:shd w:val="clear" w:color="auto" w:fill="FFFF00"/>
              </w:rPr>
              <w:t xml:space="preserve"> </w:t>
            </w:r>
            <w:hyperlink r:id="rId12" w:history="1">
              <w:r w:rsidR="006664D5" w:rsidRPr="008C2ABD">
                <w:rPr>
                  <w:rStyle w:val="Hyperlink"/>
                  <w:rFonts w:cstheme="minorHAnsi"/>
                  <w:i/>
                  <w:iCs/>
                  <w:sz w:val="20"/>
                  <w:szCs w:val="20"/>
                  <w:shd w:val="clear" w:color="auto" w:fill="FFFF00"/>
                </w:rPr>
                <w:t>https://docs.google.com/forms/d/e/1FAIpQLSfjZYaK-iXBNHGgWcR9kUhE2icDEGcvYq-ZJX8hmmF8IXCsag/viewform</w:t>
              </w:r>
            </w:hyperlink>
            <w:r w:rsidR="006664D5">
              <w:rPr>
                <w:rFonts w:cstheme="minorHAnsi"/>
                <w:i/>
                <w:iCs/>
                <w:color w:val="222222"/>
                <w:sz w:val="20"/>
                <w:szCs w:val="20"/>
                <w:shd w:val="clear" w:color="auto" w:fill="FFFF00"/>
              </w:rPr>
              <w:t xml:space="preserve"> </w:t>
            </w:r>
          </w:p>
          <w:p w14:paraId="504FDDE6" w14:textId="77777777" w:rsidR="006023A6" w:rsidRPr="006023A6" w:rsidRDefault="006023A6" w:rsidP="006023A6">
            <w:pPr>
              <w:pStyle w:val="ListParagraph"/>
              <w:ind w:left="0"/>
              <w:rPr>
                <w:sz w:val="20"/>
                <w:szCs w:val="20"/>
              </w:rPr>
            </w:pPr>
          </w:p>
        </w:tc>
        <w:tc>
          <w:tcPr>
            <w:tcW w:w="5220" w:type="dxa"/>
          </w:tcPr>
          <w:p w14:paraId="23009527" w14:textId="6667040C" w:rsidR="006023A6" w:rsidRPr="006023A6" w:rsidRDefault="006023A6" w:rsidP="006023A6">
            <w:pPr>
              <w:pStyle w:val="ListParagraph"/>
              <w:ind w:left="0"/>
              <w:jc w:val="center"/>
              <w:rPr>
                <w:sz w:val="20"/>
                <w:szCs w:val="20"/>
              </w:rPr>
            </w:pPr>
            <w:r w:rsidRPr="006023A6">
              <w:rPr>
                <w:noProof/>
                <w:sz w:val="20"/>
                <w:szCs w:val="20"/>
              </w:rPr>
              <w:drawing>
                <wp:inline distT="0" distB="0" distL="0" distR="0" wp14:anchorId="5440FDF3" wp14:editId="252B56F4">
                  <wp:extent cx="1344128" cy="122057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846" cy="1226678"/>
                          </a:xfrm>
                          <a:prstGeom prst="rect">
                            <a:avLst/>
                          </a:prstGeom>
                          <a:noFill/>
                        </pic:spPr>
                      </pic:pic>
                    </a:graphicData>
                  </a:graphic>
                </wp:inline>
              </w:drawing>
            </w:r>
          </w:p>
        </w:tc>
      </w:tr>
      <w:tr w:rsidR="006023A6" w:rsidRPr="006023A6" w14:paraId="19161A54" w14:textId="77777777" w:rsidTr="006023A6">
        <w:tc>
          <w:tcPr>
            <w:tcW w:w="5220" w:type="dxa"/>
          </w:tcPr>
          <w:p w14:paraId="171BD752" w14:textId="2AAF4478" w:rsidR="006023A6" w:rsidRPr="006023A6" w:rsidRDefault="006023A6" w:rsidP="006023A6">
            <w:pPr>
              <w:rPr>
                <w:rFonts w:cstheme="minorHAnsi"/>
                <w:sz w:val="20"/>
                <w:szCs w:val="20"/>
              </w:rPr>
            </w:pPr>
            <w:r w:rsidRPr="006023A6">
              <w:rPr>
                <w:rFonts w:cstheme="minorHAnsi"/>
                <w:color w:val="222222"/>
                <w:sz w:val="20"/>
                <w:szCs w:val="20"/>
              </w:rPr>
              <w:t xml:space="preserve">Click "Continue" which will take the user to a login page where users can select their organization and log in. </w:t>
            </w:r>
          </w:p>
          <w:p w14:paraId="466462D4" w14:textId="77777777" w:rsidR="006023A6" w:rsidRPr="006023A6" w:rsidRDefault="006023A6" w:rsidP="004D425A">
            <w:pPr>
              <w:rPr>
                <w:sz w:val="20"/>
                <w:szCs w:val="20"/>
              </w:rPr>
            </w:pPr>
          </w:p>
        </w:tc>
        <w:tc>
          <w:tcPr>
            <w:tcW w:w="5220" w:type="dxa"/>
          </w:tcPr>
          <w:p w14:paraId="285FAE19" w14:textId="77777777" w:rsidR="006023A6" w:rsidRDefault="00E47F91" w:rsidP="006023A6">
            <w:pPr>
              <w:pStyle w:val="ListParagraph"/>
              <w:ind w:left="0"/>
              <w:jc w:val="center"/>
              <w:rPr>
                <w:sz w:val="20"/>
                <w:szCs w:val="20"/>
              </w:rPr>
            </w:pPr>
            <w:r>
              <w:rPr>
                <w:noProof/>
                <w:sz w:val="20"/>
                <w:szCs w:val="20"/>
              </w:rPr>
              <w:drawing>
                <wp:inline distT="0" distB="0" distL="0" distR="0" wp14:anchorId="34959FCD" wp14:editId="145558D5">
                  <wp:extent cx="1249680" cy="12376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680" cy="1237615"/>
                          </a:xfrm>
                          <a:prstGeom prst="rect">
                            <a:avLst/>
                          </a:prstGeom>
                          <a:noFill/>
                        </pic:spPr>
                      </pic:pic>
                    </a:graphicData>
                  </a:graphic>
                </wp:inline>
              </w:drawing>
            </w:r>
          </w:p>
          <w:p w14:paraId="14303962" w14:textId="62CE88B7" w:rsidR="003029A2" w:rsidRPr="006023A6" w:rsidRDefault="003029A2" w:rsidP="006023A6">
            <w:pPr>
              <w:pStyle w:val="ListParagraph"/>
              <w:ind w:left="0"/>
              <w:jc w:val="center"/>
              <w:rPr>
                <w:sz w:val="20"/>
                <w:szCs w:val="20"/>
              </w:rPr>
            </w:pPr>
          </w:p>
        </w:tc>
      </w:tr>
      <w:tr w:rsidR="00E47F91" w:rsidRPr="006023A6" w14:paraId="5C59E839" w14:textId="77777777" w:rsidTr="006023A6">
        <w:tc>
          <w:tcPr>
            <w:tcW w:w="5220" w:type="dxa"/>
          </w:tcPr>
          <w:p w14:paraId="29AA62AE" w14:textId="20E26864" w:rsidR="00E47F91" w:rsidRPr="006023A6" w:rsidRDefault="00E47F91" w:rsidP="006023A6">
            <w:pPr>
              <w:rPr>
                <w:rFonts w:cstheme="minorHAnsi"/>
                <w:color w:val="222222"/>
                <w:sz w:val="20"/>
                <w:szCs w:val="20"/>
              </w:rPr>
            </w:pPr>
            <w:r w:rsidRPr="006023A6">
              <w:rPr>
                <w:rFonts w:cstheme="minorHAnsi"/>
                <w:color w:val="222222"/>
                <w:sz w:val="20"/>
                <w:szCs w:val="20"/>
              </w:rPr>
              <w:lastRenderedPageBreak/>
              <w:t>Once logged in the user will see the DF home page (</w:t>
            </w:r>
            <w:hyperlink r:id="rId15" w:tgtFrame="_blank" w:history="1">
              <w:r w:rsidRPr="006023A6">
                <w:rPr>
                  <w:rStyle w:val="Hyperlink"/>
                  <w:rFonts w:cstheme="minorHAnsi"/>
                  <w:sz w:val="20"/>
                  <w:szCs w:val="20"/>
                </w:rPr>
                <w:t>https://www.google.com/a/ctsa.io/ServiceLogin?continue=https://sites.google.com/a/ctsa.io/ctsa-qaqc</w:t>
              </w:r>
            </w:hyperlink>
            <w:r w:rsidRPr="006023A6">
              <w:rPr>
                <w:rFonts w:cstheme="minorHAnsi"/>
                <w:color w:val="222222"/>
                <w:sz w:val="20"/>
                <w:szCs w:val="20"/>
              </w:rPr>
              <w:t>).</w:t>
            </w:r>
          </w:p>
        </w:tc>
        <w:tc>
          <w:tcPr>
            <w:tcW w:w="5220" w:type="dxa"/>
          </w:tcPr>
          <w:p w14:paraId="089878AB" w14:textId="4B4FF2CE" w:rsidR="00E47F91" w:rsidRPr="006023A6" w:rsidRDefault="00E47F91" w:rsidP="006023A6">
            <w:pPr>
              <w:pStyle w:val="ListParagraph"/>
              <w:ind w:left="0"/>
              <w:jc w:val="center"/>
              <w:rPr>
                <w:noProof/>
                <w:sz w:val="20"/>
                <w:szCs w:val="20"/>
              </w:rPr>
            </w:pPr>
            <w:r>
              <w:rPr>
                <w:noProof/>
                <w:sz w:val="20"/>
                <w:szCs w:val="20"/>
              </w:rPr>
              <w:drawing>
                <wp:inline distT="0" distB="0" distL="0" distR="0" wp14:anchorId="256DDCED" wp14:editId="0C704D3E">
                  <wp:extent cx="2170430" cy="1219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219200"/>
                          </a:xfrm>
                          <a:prstGeom prst="rect">
                            <a:avLst/>
                          </a:prstGeom>
                          <a:noFill/>
                        </pic:spPr>
                      </pic:pic>
                    </a:graphicData>
                  </a:graphic>
                </wp:inline>
              </w:drawing>
            </w:r>
          </w:p>
        </w:tc>
      </w:tr>
      <w:tr w:rsidR="006023A6" w:rsidRPr="006023A6" w14:paraId="41D8BA26" w14:textId="77777777" w:rsidTr="006023A6">
        <w:tc>
          <w:tcPr>
            <w:tcW w:w="5220" w:type="dxa"/>
          </w:tcPr>
          <w:p w14:paraId="739800A6" w14:textId="55CE2861" w:rsidR="006023A6" w:rsidRPr="006023A6" w:rsidRDefault="006023A6" w:rsidP="006023A6">
            <w:pPr>
              <w:rPr>
                <w:rFonts w:cstheme="minorHAnsi"/>
                <w:sz w:val="20"/>
                <w:szCs w:val="20"/>
              </w:rPr>
            </w:pPr>
            <w:r w:rsidRPr="006023A6">
              <w:rPr>
                <w:rFonts w:cstheme="minorHAnsi"/>
                <w:color w:val="222222"/>
                <w:sz w:val="20"/>
                <w:szCs w:val="20"/>
              </w:rPr>
              <w:t>From the homepage they will have the option to apply to join the DF by clicking the green button labeled “</w:t>
            </w:r>
            <w:hyperlink r:id="rId17" w:tgtFrame="_blank" w:history="1">
              <w:r w:rsidRPr="006023A6">
                <w:rPr>
                  <w:rStyle w:val="Hyperlink"/>
                  <w:rFonts w:cstheme="minorHAnsi"/>
                  <w:sz w:val="20"/>
                  <w:szCs w:val="20"/>
                </w:rPr>
                <w:t>Apply to Join the DF</w:t>
              </w:r>
            </w:hyperlink>
            <w:r w:rsidRPr="006023A6">
              <w:rPr>
                <w:rFonts w:cstheme="minorHAnsi"/>
                <w:color w:val="222222"/>
                <w:sz w:val="20"/>
                <w:szCs w:val="20"/>
              </w:rPr>
              <w:t>”</w:t>
            </w:r>
            <w:r w:rsidR="00B36B71">
              <w:rPr>
                <w:rFonts w:cstheme="minorHAnsi"/>
                <w:color w:val="222222"/>
                <w:sz w:val="20"/>
                <w:szCs w:val="20"/>
              </w:rPr>
              <w:t xml:space="preserve"> (on the left of the screen)</w:t>
            </w:r>
          </w:p>
          <w:p w14:paraId="7FFCC50E" w14:textId="77777777" w:rsidR="006023A6" w:rsidRPr="006023A6" w:rsidRDefault="006023A6" w:rsidP="006023A6">
            <w:pPr>
              <w:pStyle w:val="ListParagraph"/>
              <w:ind w:left="0"/>
              <w:rPr>
                <w:sz w:val="20"/>
                <w:szCs w:val="20"/>
              </w:rPr>
            </w:pPr>
          </w:p>
        </w:tc>
        <w:tc>
          <w:tcPr>
            <w:tcW w:w="5220" w:type="dxa"/>
          </w:tcPr>
          <w:p w14:paraId="1F20A14D" w14:textId="258DB196" w:rsidR="006023A6" w:rsidRPr="006023A6" w:rsidRDefault="006023A6" w:rsidP="006023A6">
            <w:pPr>
              <w:pStyle w:val="ListParagraph"/>
              <w:ind w:left="0"/>
              <w:jc w:val="center"/>
              <w:rPr>
                <w:sz w:val="20"/>
                <w:szCs w:val="20"/>
              </w:rPr>
            </w:pPr>
            <w:r w:rsidRPr="006023A6">
              <w:rPr>
                <w:noProof/>
                <w:sz w:val="20"/>
                <w:szCs w:val="20"/>
              </w:rPr>
              <w:drawing>
                <wp:inline distT="0" distB="0" distL="0" distR="0" wp14:anchorId="4BA9F430" wp14:editId="576C9052">
                  <wp:extent cx="2555174" cy="741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022" cy="758356"/>
                          </a:xfrm>
                          <a:prstGeom prst="rect">
                            <a:avLst/>
                          </a:prstGeom>
                          <a:noFill/>
                        </pic:spPr>
                      </pic:pic>
                    </a:graphicData>
                  </a:graphic>
                </wp:inline>
              </w:drawing>
            </w:r>
          </w:p>
        </w:tc>
      </w:tr>
    </w:tbl>
    <w:bookmarkEnd w:id="0"/>
    <w:p w14:paraId="2BAB3A0B" w14:textId="1B26E728" w:rsidR="002642CB" w:rsidRDefault="000F5E51" w:rsidP="000F5E51">
      <w:pPr>
        <w:spacing w:after="0" w:line="240" w:lineRule="auto"/>
        <w:jc w:val="center"/>
        <w:rPr>
          <w:rFonts w:cstheme="minorHAnsi"/>
          <w:b/>
          <w:bCs/>
          <w:sz w:val="20"/>
          <w:szCs w:val="20"/>
        </w:rPr>
      </w:pPr>
      <w:r w:rsidRPr="000F5E51">
        <w:rPr>
          <w:rFonts w:cstheme="minorHAnsi"/>
          <w:b/>
          <w:bCs/>
          <w:sz w:val="20"/>
          <w:szCs w:val="20"/>
        </w:rPr>
        <w:t>Please bookmark the Discussion Forum Page for ease of access!</w:t>
      </w:r>
    </w:p>
    <w:p w14:paraId="5C6306EC" w14:textId="77777777" w:rsidR="00F66375" w:rsidRDefault="00F66375" w:rsidP="0094032B">
      <w:pPr>
        <w:pStyle w:val="Heading2"/>
        <w:spacing w:before="0" w:beforeAutospacing="0" w:after="0" w:afterAutospacing="0"/>
        <w:rPr>
          <w:rFonts w:asciiTheme="minorHAnsi" w:eastAsia="Times New Roman" w:hAnsiTheme="minorHAnsi" w:cstheme="minorHAnsi"/>
          <w:color w:val="2E75B5"/>
          <w:sz w:val="20"/>
          <w:szCs w:val="20"/>
        </w:rPr>
      </w:pPr>
    </w:p>
    <w:p w14:paraId="065E6935" w14:textId="3D32AEA7" w:rsidR="0094032B" w:rsidRPr="0094032B" w:rsidRDefault="0094032B" w:rsidP="0094032B">
      <w:pPr>
        <w:pStyle w:val="Heading2"/>
        <w:spacing w:before="0" w:beforeAutospacing="0" w:after="0" w:afterAutospacing="0"/>
        <w:rPr>
          <w:rFonts w:asciiTheme="minorHAnsi" w:eastAsia="Times New Roman" w:hAnsiTheme="minorHAnsi" w:cstheme="minorHAnsi"/>
          <w:sz w:val="20"/>
          <w:szCs w:val="20"/>
        </w:rPr>
      </w:pPr>
      <w:r w:rsidRPr="0094032B">
        <w:rPr>
          <w:rFonts w:asciiTheme="minorHAnsi" w:eastAsia="Times New Roman" w:hAnsiTheme="minorHAnsi" w:cstheme="minorHAnsi"/>
          <w:color w:val="2E75B5"/>
          <w:sz w:val="20"/>
          <w:szCs w:val="20"/>
        </w:rPr>
        <w:t>Email and Forwarding</w:t>
      </w:r>
    </w:p>
    <w:p w14:paraId="6EF6C036" w14:textId="77777777" w:rsidR="0094032B" w:rsidRPr="0094032B" w:rsidRDefault="0094032B" w:rsidP="0094032B">
      <w:pPr>
        <w:spacing w:after="0" w:line="240" w:lineRule="auto"/>
        <w:rPr>
          <w:rFonts w:cstheme="minorHAnsi"/>
          <w:sz w:val="20"/>
          <w:szCs w:val="20"/>
        </w:rPr>
      </w:pPr>
      <w:r w:rsidRPr="0094032B">
        <w:rPr>
          <w:rFonts w:cstheme="minorHAnsi"/>
          <w:b/>
          <w:bCs/>
          <w:color w:val="212121"/>
          <w:sz w:val="20"/>
          <w:szCs w:val="20"/>
        </w:rPr>
        <w:t>CTSA.IO Email</w:t>
      </w:r>
    </w:p>
    <w:p w14:paraId="0B38CD09" w14:textId="77777777" w:rsidR="0094032B" w:rsidRPr="0094032B" w:rsidRDefault="0094032B" w:rsidP="0094032B">
      <w:pPr>
        <w:spacing w:after="0" w:line="240" w:lineRule="auto"/>
        <w:rPr>
          <w:rFonts w:cstheme="minorHAnsi"/>
          <w:sz w:val="20"/>
          <w:szCs w:val="20"/>
        </w:rPr>
      </w:pPr>
      <w:r w:rsidRPr="0094032B">
        <w:rPr>
          <w:rFonts w:cstheme="minorHAnsi"/>
          <w:color w:val="212121"/>
          <w:sz w:val="20"/>
          <w:szCs w:val="20"/>
        </w:rPr>
        <w:t xml:space="preserve">When you log into the CTSA.IO G Suite site your email address is mapped to a new Gmail address with the @ctsa.io extension.  For example, if you logged in with </w:t>
      </w:r>
      <w:hyperlink r:id="rId19" w:history="1">
        <w:r w:rsidRPr="0094032B">
          <w:rPr>
            <w:rStyle w:val="Hyperlink"/>
            <w:rFonts w:cstheme="minorHAnsi"/>
            <w:sz w:val="20"/>
            <w:szCs w:val="20"/>
          </w:rPr>
          <w:t>jj@xyz.edu</w:t>
        </w:r>
      </w:hyperlink>
      <w:r w:rsidRPr="0094032B">
        <w:rPr>
          <w:rFonts w:cstheme="minorHAnsi"/>
          <w:color w:val="212121"/>
          <w:sz w:val="20"/>
          <w:szCs w:val="20"/>
        </w:rPr>
        <w:t xml:space="preserve">, your ctsa.io account would be </w:t>
      </w:r>
      <w:hyperlink r:id="rId20" w:history="1">
        <w:r w:rsidRPr="0094032B">
          <w:rPr>
            <w:rStyle w:val="Hyperlink"/>
            <w:rFonts w:cstheme="minorHAnsi"/>
            <w:sz w:val="20"/>
            <w:szCs w:val="20"/>
          </w:rPr>
          <w:t>jj.xyz.edu@ctsa.io</w:t>
        </w:r>
      </w:hyperlink>
      <w:r w:rsidRPr="0094032B">
        <w:rPr>
          <w:rFonts w:cstheme="minorHAnsi"/>
          <w:color w:val="212121"/>
          <w:sz w:val="20"/>
          <w:szCs w:val="20"/>
        </w:rPr>
        <w:t xml:space="preserve">.  You can access this email at </w:t>
      </w:r>
      <w:hyperlink r:id="rId21" w:tgtFrame="_blank" w:history="1">
        <w:r w:rsidRPr="0094032B">
          <w:rPr>
            <w:rStyle w:val="Hyperlink"/>
            <w:rFonts w:cstheme="minorHAnsi"/>
            <w:sz w:val="20"/>
            <w:szCs w:val="20"/>
          </w:rPr>
          <w:t>http://mail.ctsa.io</w:t>
        </w:r>
      </w:hyperlink>
      <w:r w:rsidRPr="0094032B">
        <w:rPr>
          <w:rFonts w:cstheme="minorHAnsi"/>
          <w:color w:val="212121"/>
          <w:sz w:val="20"/>
          <w:szCs w:val="20"/>
        </w:rPr>
        <w:t>. Google will send various notifications to this address, including requests to join the DF.</w:t>
      </w:r>
    </w:p>
    <w:p w14:paraId="3882FFF3" w14:textId="77777777" w:rsidR="0094032B" w:rsidRPr="0094032B" w:rsidRDefault="0094032B" w:rsidP="0094032B">
      <w:pPr>
        <w:spacing w:after="0" w:line="240" w:lineRule="auto"/>
        <w:rPr>
          <w:rFonts w:cstheme="minorHAnsi"/>
          <w:b/>
          <w:bCs/>
          <w:color w:val="212121"/>
          <w:sz w:val="20"/>
          <w:szCs w:val="20"/>
        </w:rPr>
      </w:pPr>
    </w:p>
    <w:p w14:paraId="1D1E77A9" w14:textId="6123E131" w:rsidR="0094032B" w:rsidRPr="0094032B" w:rsidRDefault="0094032B" w:rsidP="0094032B">
      <w:pPr>
        <w:spacing w:after="0" w:line="240" w:lineRule="auto"/>
        <w:rPr>
          <w:rFonts w:cstheme="minorHAnsi"/>
          <w:sz w:val="20"/>
          <w:szCs w:val="20"/>
        </w:rPr>
      </w:pPr>
      <w:r w:rsidRPr="0094032B">
        <w:rPr>
          <w:rFonts w:cstheme="minorHAnsi"/>
          <w:b/>
          <w:bCs/>
          <w:color w:val="212121"/>
          <w:sz w:val="20"/>
          <w:szCs w:val="20"/>
        </w:rPr>
        <w:t>Automatic Email Forwarding</w:t>
      </w:r>
    </w:p>
    <w:p w14:paraId="34E15A5F" w14:textId="77777777" w:rsidR="0094032B" w:rsidRPr="0094032B" w:rsidRDefault="0094032B" w:rsidP="0094032B">
      <w:pPr>
        <w:spacing w:after="0" w:line="240" w:lineRule="auto"/>
        <w:rPr>
          <w:rFonts w:cstheme="minorHAnsi"/>
          <w:sz w:val="20"/>
          <w:szCs w:val="20"/>
        </w:rPr>
      </w:pPr>
      <w:r w:rsidRPr="0094032B">
        <w:rPr>
          <w:rFonts w:cstheme="minorHAnsi"/>
          <w:color w:val="212121"/>
          <w:sz w:val="20"/>
          <w:szCs w:val="20"/>
        </w:rPr>
        <w:t xml:space="preserve">If you are new to the CTSA.IO G Discussion Forums you will receive an email inviting you to forward your CTSA.IO emails to the email account that you use to log in. Follow the instructions in this email to have your notifications automatically sent to your normal email.  This can alleviate the need to manage an additional email account.  If you have questions about email forwarding, please contact </w:t>
      </w:r>
      <w:hyperlink r:id="rId22" w:tgtFrame="_blank" w:history="1">
        <w:r w:rsidRPr="0094032B">
          <w:rPr>
            <w:rStyle w:val="Hyperlink"/>
            <w:rFonts w:cstheme="minorHAnsi"/>
            <w:sz w:val="20"/>
            <w:szCs w:val="20"/>
          </w:rPr>
          <w:t>support@ctsa.io</w:t>
        </w:r>
      </w:hyperlink>
      <w:r w:rsidRPr="0094032B">
        <w:rPr>
          <w:rFonts w:cstheme="minorHAnsi"/>
          <w:color w:val="212121"/>
          <w:sz w:val="20"/>
          <w:szCs w:val="20"/>
        </w:rPr>
        <w:t>.</w:t>
      </w:r>
    </w:p>
    <w:p w14:paraId="20B68C63" w14:textId="77777777" w:rsidR="0094032B" w:rsidRPr="0094032B" w:rsidRDefault="0094032B" w:rsidP="0094032B">
      <w:pPr>
        <w:pStyle w:val="Heading2"/>
        <w:spacing w:before="0" w:beforeAutospacing="0" w:after="0" w:afterAutospacing="0"/>
        <w:rPr>
          <w:rFonts w:asciiTheme="minorHAnsi" w:eastAsia="Times New Roman" w:hAnsiTheme="minorHAnsi" w:cstheme="minorHAnsi"/>
          <w:color w:val="2E75B5"/>
          <w:sz w:val="20"/>
          <w:szCs w:val="20"/>
        </w:rPr>
      </w:pPr>
    </w:p>
    <w:p w14:paraId="4454CF65" w14:textId="14A1DD61" w:rsidR="0094032B" w:rsidRPr="0094032B" w:rsidRDefault="0094032B" w:rsidP="0094032B">
      <w:pPr>
        <w:pStyle w:val="Heading2"/>
        <w:spacing w:before="0" w:beforeAutospacing="0" w:after="0" w:afterAutospacing="0"/>
        <w:rPr>
          <w:rFonts w:asciiTheme="minorHAnsi" w:eastAsia="Times New Roman" w:hAnsiTheme="minorHAnsi" w:cstheme="minorHAnsi"/>
          <w:sz w:val="20"/>
          <w:szCs w:val="20"/>
        </w:rPr>
      </w:pPr>
      <w:r w:rsidRPr="0094032B">
        <w:rPr>
          <w:rFonts w:asciiTheme="minorHAnsi" w:eastAsia="Times New Roman" w:hAnsiTheme="minorHAnsi" w:cstheme="minorHAnsi"/>
          <w:color w:val="2E75B5"/>
          <w:sz w:val="20"/>
          <w:szCs w:val="20"/>
        </w:rPr>
        <w:t>Handy Shortcuts</w:t>
      </w:r>
    </w:p>
    <w:p w14:paraId="04A52A37" w14:textId="0ADC05BA" w:rsidR="0094032B" w:rsidRDefault="0094032B" w:rsidP="0094032B">
      <w:pPr>
        <w:pStyle w:val="NormalWeb"/>
        <w:spacing w:before="0" w:beforeAutospacing="0" w:after="0" w:afterAutospacing="0"/>
        <w:rPr>
          <w:rFonts w:asciiTheme="minorHAnsi" w:hAnsiTheme="minorHAnsi" w:cstheme="minorHAnsi"/>
          <w:color w:val="212121"/>
          <w:sz w:val="20"/>
          <w:szCs w:val="20"/>
        </w:rPr>
      </w:pPr>
      <w:r w:rsidRPr="0094032B">
        <w:rPr>
          <w:rFonts w:asciiTheme="minorHAnsi" w:hAnsiTheme="minorHAnsi" w:cstheme="minorHAnsi"/>
          <w:color w:val="212121"/>
          <w:sz w:val="20"/>
          <w:szCs w:val="20"/>
        </w:rPr>
        <w:t>The following links for the DF include a special prefix which ensures that your login will use the correct account. Drag a link into your bookmark bar or copy and paste it to share with others. These links are also available on the home page of the DF.</w:t>
      </w:r>
    </w:p>
    <w:p w14:paraId="35D4604D" w14:textId="7DA4184E" w:rsidR="00390A44" w:rsidRDefault="000044E0" w:rsidP="0094032B">
      <w:pPr>
        <w:pStyle w:val="NormalWeb"/>
        <w:spacing w:before="0" w:beforeAutospacing="0" w:after="0" w:afterAutospacing="0"/>
        <w:rPr>
          <w:rFonts w:asciiTheme="minorHAnsi" w:hAnsiTheme="minorHAnsi" w:cstheme="minorHAnsi"/>
          <w:color w:val="212121"/>
          <w:sz w:val="20"/>
          <w:szCs w:val="20"/>
        </w:rPr>
      </w:pPr>
      <w:r>
        <w:rPr>
          <w:noProof/>
        </w:rPr>
        <mc:AlternateContent>
          <mc:Choice Requires="wpi">
            <w:drawing>
              <wp:anchor distT="0" distB="0" distL="114300" distR="114300" simplePos="0" relativeHeight="251663360" behindDoc="0" locked="0" layoutInCell="1" allowOverlap="1" wp14:anchorId="1B455D74" wp14:editId="459DFB07">
                <wp:simplePos x="0" y="0"/>
                <wp:positionH relativeFrom="column">
                  <wp:posOffset>6950306</wp:posOffset>
                </wp:positionH>
                <wp:positionV relativeFrom="paragraph">
                  <wp:posOffset>299966</wp:posOffset>
                </wp:positionV>
                <wp:extent cx="360" cy="360"/>
                <wp:effectExtent l="38100" t="38100" r="57150" b="57150"/>
                <wp:wrapNone/>
                <wp:docPr id="9" name="Ink 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type w14:anchorId="79D7DC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46.55pt;margin-top:22.9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">
                <v:imagedata r:id="rId24" o:title=""/>
              </v:shape>
            </w:pict>
          </mc:Fallback>
        </mc:AlternateContent>
      </w:r>
      <w:r>
        <w:rPr>
          <w:noProof/>
        </w:rPr>
        <mc:AlternateContent>
          <mc:Choice Requires="wpi">
            <w:drawing>
              <wp:anchor distT="0" distB="0" distL="114300" distR="114300" simplePos="0" relativeHeight="251662336" behindDoc="0" locked="0" layoutInCell="1" allowOverlap="1" wp14:anchorId="406BB37C" wp14:editId="42A219B2">
                <wp:simplePos x="0" y="0"/>
                <wp:positionH relativeFrom="column">
                  <wp:posOffset>-14614</wp:posOffset>
                </wp:positionH>
                <wp:positionV relativeFrom="paragraph">
                  <wp:posOffset>1121846</wp:posOffset>
                </wp:positionV>
                <wp:extent cx="870120" cy="594720"/>
                <wp:effectExtent l="38100" t="38100" r="44450" b="53340"/>
                <wp:wrapNone/>
                <wp:docPr id="6"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870120" cy="594720"/>
                      </w14:xfrm>
                    </w14:contentPart>
                  </a:graphicData>
                </a:graphic>
              </wp:anchor>
            </w:drawing>
          </mc:Choice>
          <mc:Fallback>
            <w:pict>
              <v:shape w14:anchorId="6373A104" id="Ink 6" o:spid="_x0000_s1026" type="#_x0000_t75" style="position:absolute;margin-left:-1.85pt;margin-top:87.65pt;width:69.9pt;height:48.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">
                <v:imagedata r:id="rId26" o:title=""/>
              </v:shape>
            </w:pict>
          </mc:Fallback>
        </mc:AlternateContent>
      </w:r>
      <w:r>
        <w:rPr>
          <w:noProof/>
        </w:rPr>
        <mc:AlternateContent>
          <mc:Choice Requires="wpi">
            <w:drawing>
              <wp:anchor distT="0" distB="0" distL="114300" distR="114300" simplePos="0" relativeHeight="251661312" behindDoc="0" locked="0" layoutInCell="1" allowOverlap="1" wp14:anchorId="3116798B" wp14:editId="797251BC">
                <wp:simplePos x="0" y="0"/>
                <wp:positionH relativeFrom="column">
                  <wp:posOffset>288146</wp:posOffset>
                </wp:positionH>
                <wp:positionV relativeFrom="paragraph">
                  <wp:posOffset>1176206</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19B9D86" id="Ink 5" o:spid="_x0000_s1026" type="#_x0000_t75" style="position:absolute;margin-left:22pt;margin-top:91.9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">
                <v:imagedata r:id="rId24" o:title=""/>
              </v:shape>
            </w:pict>
          </mc:Fallback>
        </mc:AlternateContent>
      </w:r>
      <w:r>
        <w:rPr>
          <w:noProof/>
        </w:rPr>
        <w:drawing>
          <wp:inline distT="0" distB="0" distL="0" distR="0" wp14:anchorId="74927DC7" wp14:editId="32F0314E">
            <wp:extent cx="2951241" cy="166007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0258" cy="1676394"/>
                    </a:xfrm>
                    <a:prstGeom prst="rect">
                      <a:avLst/>
                    </a:prstGeom>
                  </pic:spPr>
                </pic:pic>
              </a:graphicData>
            </a:graphic>
          </wp:inline>
        </w:drawing>
      </w:r>
    </w:p>
    <w:p w14:paraId="72DF74D3" w14:textId="79BBA553" w:rsidR="0094032B" w:rsidRPr="0094032B" w:rsidRDefault="00390A44" w:rsidP="0094032B">
      <w:pPr>
        <w:pStyle w:val="NormalWeb"/>
        <w:spacing w:before="0" w:beforeAutospacing="0" w:after="0" w:afterAutospacing="0"/>
        <w:rPr>
          <w:rFonts w:asciiTheme="minorHAnsi" w:hAnsiTheme="minorHAnsi" w:cstheme="minorHAnsi"/>
          <w:color w:val="212121"/>
          <w:sz w:val="20"/>
          <w:szCs w:val="20"/>
          <w:shd w:val="clear" w:color="auto" w:fill="FFFF00"/>
        </w:rPr>
      </w:pPr>
      <w:r>
        <w:rPr>
          <w:noProof/>
        </w:rPr>
        <mc:AlternateContent>
          <mc:Choice Requires="wpi">
            <w:drawing>
              <wp:anchor distT="0" distB="0" distL="114300" distR="114300" simplePos="0" relativeHeight="251660288" behindDoc="0" locked="0" layoutInCell="1" allowOverlap="1" wp14:anchorId="13AEFCDB" wp14:editId="4F6ABE0C">
                <wp:simplePos x="0" y="0"/>
                <wp:positionH relativeFrom="column">
                  <wp:posOffset>4103777</wp:posOffset>
                </wp:positionH>
                <wp:positionV relativeFrom="paragraph">
                  <wp:posOffset>1318271</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40FD17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322.45pt;margin-top:103.1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">
                <v:imagedata r:id="rId30" o:title=""/>
              </v:shape>
            </w:pict>
          </mc:Fallback>
        </mc:AlternateContent>
      </w:r>
    </w:p>
    <w:p w14:paraId="4F512F42" w14:textId="163463A5" w:rsidR="0094032B" w:rsidRPr="0094032B" w:rsidRDefault="0094032B" w:rsidP="0094032B">
      <w:pPr>
        <w:pStyle w:val="NormalWeb"/>
        <w:spacing w:before="0" w:beforeAutospacing="0" w:after="0" w:afterAutospacing="0"/>
        <w:rPr>
          <w:rFonts w:asciiTheme="minorHAnsi" w:hAnsiTheme="minorHAnsi" w:cstheme="minorHAnsi"/>
          <w:sz w:val="20"/>
          <w:szCs w:val="20"/>
        </w:rPr>
      </w:pPr>
      <w:r w:rsidRPr="0094032B">
        <w:rPr>
          <w:rFonts w:asciiTheme="minorHAnsi" w:hAnsiTheme="minorHAnsi" w:cstheme="minorHAnsi"/>
          <w:color w:val="212121"/>
          <w:sz w:val="20"/>
          <w:szCs w:val="20"/>
          <w:shd w:val="clear" w:color="auto" w:fill="FFFF00"/>
        </w:rPr>
        <w:t xml:space="preserve">[Note: You should add this prefix, </w:t>
      </w:r>
      <w:hyperlink r:id="rId31" w:tgtFrame="_blank" w:history="1">
        <w:r w:rsidRPr="0094032B">
          <w:rPr>
            <w:rStyle w:val="Hyperlink"/>
            <w:rFonts w:asciiTheme="minorHAnsi" w:hAnsiTheme="minorHAnsi" w:cstheme="minorHAnsi"/>
            <w:i/>
            <w:iCs/>
            <w:sz w:val="20"/>
            <w:szCs w:val="20"/>
            <w:shd w:val="clear" w:color="auto" w:fill="FFFF00"/>
          </w:rPr>
          <w:t>https://www.google.com/a/ctsa.io/ServiceLogin?continue=</w:t>
        </w:r>
      </w:hyperlink>
      <w:r w:rsidRPr="0094032B">
        <w:rPr>
          <w:rFonts w:asciiTheme="minorHAnsi" w:hAnsiTheme="minorHAnsi" w:cstheme="minorHAnsi"/>
          <w:color w:val="000000"/>
          <w:sz w:val="20"/>
          <w:szCs w:val="20"/>
          <w:shd w:val="clear" w:color="auto" w:fill="FFFF00"/>
        </w:rPr>
        <w:t xml:space="preserve">, to any </w:t>
      </w:r>
      <w:hyperlink r:id="rId32" w:tgtFrame="_blank" w:history="1">
        <w:r w:rsidRPr="0094032B">
          <w:rPr>
            <w:rStyle w:val="Hyperlink"/>
            <w:rFonts w:asciiTheme="minorHAnsi" w:hAnsiTheme="minorHAnsi" w:cstheme="minorHAnsi"/>
            <w:sz w:val="20"/>
            <w:szCs w:val="20"/>
            <w:shd w:val="clear" w:color="auto" w:fill="FFFF00"/>
          </w:rPr>
          <w:t>CTSA.IO</w:t>
        </w:r>
      </w:hyperlink>
      <w:r w:rsidRPr="0094032B">
        <w:rPr>
          <w:rFonts w:asciiTheme="minorHAnsi" w:hAnsiTheme="minorHAnsi" w:cstheme="minorHAnsi"/>
          <w:color w:val="000000"/>
          <w:sz w:val="20"/>
          <w:szCs w:val="20"/>
          <w:shd w:val="clear" w:color="auto" w:fill="FFFF00"/>
        </w:rPr>
        <w:t xml:space="preserve"> links that you want to share to improve the login experience for users.]</w:t>
      </w:r>
    </w:p>
    <w:p w14:paraId="604C955C" w14:textId="77777777" w:rsidR="00F66375" w:rsidRDefault="00F66375" w:rsidP="0094032B">
      <w:pPr>
        <w:pStyle w:val="NormalWeb"/>
        <w:spacing w:before="0" w:beforeAutospacing="0" w:after="0" w:afterAutospacing="0"/>
      </w:pPr>
    </w:p>
    <w:p w14:paraId="788EE86A" w14:textId="1AA139D8" w:rsidR="0094032B" w:rsidRPr="0094032B" w:rsidRDefault="005F321A" w:rsidP="00F66375">
      <w:pPr>
        <w:pStyle w:val="NormalWeb"/>
        <w:numPr>
          <w:ilvl w:val="0"/>
          <w:numId w:val="2"/>
        </w:numPr>
        <w:spacing w:before="0" w:beforeAutospacing="0" w:after="0" w:afterAutospacing="0"/>
        <w:rPr>
          <w:rFonts w:asciiTheme="minorHAnsi" w:hAnsiTheme="minorHAnsi" w:cstheme="minorHAnsi"/>
          <w:sz w:val="20"/>
          <w:szCs w:val="20"/>
        </w:rPr>
      </w:pPr>
      <w:hyperlink r:id="rId33" w:tgtFrame="_blank" w:history="1">
        <w:r w:rsidR="0094032B" w:rsidRPr="0094032B">
          <w:rPr>
            <w:rStyle w:val="Hyperlink"/>
            <w:rFonts w:asciiTheme="minorHAnsi" w:hAnsiTheme="minorHAnsi" w:cstheme="minorHAnsi"/>
            <w:b/>
            <w:bCs/>
            <w:sz w:val="20"/>
            <w:szCs w:val="20"/>
          </w:rPr>
          <w:t>Discussion Forum Home Page</w:t>
        </w:r>
      </w:hyperlink>
      <w:r w:rsidR="0094032B" w:rsidRPr="0094032B">
        <w:rPr>
          <w:rFonts w:asciiTheme="minorHAnsi" w:hAnsiTheme="minorHAnsi" w:cstheme="minorHAnsi"/>
          <w:b/>
          <w:bCs/>
          <w:color w:val="212121"/>
          <w:sz w:val="20"/>
          <w:szCs w:val="20"/>
        </w:rPr>
        <w:t xml:space="preserve"> (</w:t>
      </w:r>
      <w:hyperlink r:id="rId34" w:tgtFrame="_blank" w:history="1">
        <w:r w:rsidR="0094032B" w:rsidRPr="0094032B">
          <w:rPr>
            <w:rStyle w:val="Hyperlink"/>
            <w:rFonts w:asciiTheme="minorHAnsi" w:hAnsiTheme="minorHAnsi" w:cstheme="minorHAnsi"/>
            <w:sz w:val="20"/>
            <w:szCs w:val="20"/>
          </w:rPr>
          <w:t>https://www.google.com/a/ctsa.io/ServiceLogin?continue=https://sites.google.com/a/ctsa.io/ctsa-qaqc</w:t>
        </w:r>
      </w:hyperlink>
      <w:r w:rsidR="0094032B" w:rsidRPr="0094032B">
        <w:rPr>
          <w:rFonts w:asciiTheme="minorHAnsi" w:hAnsiTheme="minorHAnsi" w:cstheme="minorHAnsi"/>
          <w:sz w:val="20"/>
          <w:szCs w:val="20"/>
        </w:rPr>
        <w:t xml:space="preserve">) </w:t>
      </w:r>
    </w:p>
    <w:p w14:paraId="1D772ADD" w14:textId="3C02567A" w:rsidR="0094032B" w:rsidRPr="0094032B" w:rsidRDefault="005F321A" w:rsidP="00F66375">
      <w:pPr>
        <w:pStyle w:val="NormalWeb"/>
        <w:numPr>
          <w:ilvl w:val="0"/>
          <w:numId w:val="2"/>
        </w:numPr>
        <w:spacing w:before="0" w:beforeAutospacing="0" w:after="0" w:afterAutospacing="0"/>
        <w:rPr>
          <w:rFonts w:asciiTheme="minorHAnsi" w:hAnsiTheme="minorHAnsi" w:cstheme="minorHAnsi"/>
          <w:sz w:val="20"/>
          <w:szCs w:val="20"/>
        </w:rPr>
      </w:pPr>
      <w:hyperlink r:id="rId35" w:tgtFrame="_blank" w:history="1">
        <w:r w:rsidR="0094032B" w:rsidRPr="0094032B">
          <w:rPr>
            <w:rStyle w:val="Hyperlink"/>
            <w:rFonts w:asciiTheme="minorHAnsi" w:hAnsiTheme="minorHAnsi" w:cstheme="minorHAnsi"/>
            <w:b/>
            <w:bCs/>
            <w:sz w:val="20"/>
            <w:szCs w:val="20"/>
          </w:rPr>
          <w:t>Discussion Posts</w:t>
        </w:r>
      </w:hyperlink>
      <w:r w:rsidR="00A75D83">
        <w:rPr>
          <w:rFonts w:asciiTheme="minorHAnsi" w:hAnsiTheme="minorHAnsi" w:cstheme="minorHAnsi"/>
          <w:sz w:val="20"/>
          <w:szCs w:val="20"/>
        </w:rPr>
        <w:t xml:space="preserve"> </w:t>
      </w:r>
      <w:r w:rsidR="00A75D83" w:rsidRPr="00A75D83">
        <w:rPr>
          <w:rFonts w:asciiTheme="minorHAnsi" w:hAnsiTheme="minorHAnsi" w:cstheme="minorHAnsi"/>
          <w:b/>
          <w:bCs/>
          <w:sz w:val="20"/>
          <w:szCs w:val="20"/>
        </w:rPr>
        <w:t>(this link is to the chat feature. Access is located on the main landing page under the “Discussions” link. Then click the “start a conversation!” link to initiate a chat/discussion)</w:t>
      </w:r>
      <w:r w:rsidR="0094032B" w:rsidRPr="00A75D83">
        <w:rPr>
          <w:rFonts w:asciiTheme="minorHAnsi" w:hAnsiTheme="minorHAnsi" w:cstheme="minorHAnsi"/>
          <w:b/>
          <w:bCs/>
          <w:sz w:val="20"/>
          <w:szCs w:val="20"/>
        </w:rPr>
        <w:t xml:space="preserve"> </w:t>
      </w:r>
      <w:r w:rsidR="0094032B" w:rsidRPr="0094032B">
        <w:rPr>
          <w:rFonts w:asciiTheme="minorHAnsi" w:hAnsiTheme="minorHAnsi" w:cstheme="minorHAnsi"/>
          <w:sz w:val="20"/>
          <w:szCs w:val="20"/>
        </w:rPr>
        <w:t>(</w:t>
      </w:r>
      <w:hyperlink r:id="rId36" w:tgtFrame="_blank" w:history="1">
        <w:r w:rsidR="0094032B" w:rsidRPr="0094032B">
          <w:rPr>
            <w:rStyle w:val="Hyperlink"/>
            <w:rFonts w:asciiTheme="minorHAnsi" w:hAnsiTheme="minorHAnsi" w:cstheme="minorHAnsi"/>
            <w:sz w:val="20"/>
            <w:szCs w:val="20"/>
          </w:rPr>
          <w:t>https://www.google.com/a/ctsa.io/ServiceLogin?continue=https://groups.google.com/a/ctsa.io/forum/%23!forum/ctsa-qaqc-discuss</w:t>
        </w:r>
      </w:hyperlink>
      <w:r w:rsidR="0094032B" w:rsidRPr="0094032B">
        <w:rPr>
          <w:rFonts w:asciiTheme="minorHAnsi" w:hAnsiTheme="minorHAnsi" w:cstheme="minorHAnsi"/>
          <w:sz w:val="20"/>
          <w:szCs w:val="20"/>
        </w:rPr>
        <w:t xml:space="preserve">) </w:t>
      </w:r>
    </w:p>
    <w:p w14:paraId="7FB4199A" w14:textId="4E251B5D" w:rsidR="0094032B" w:rsidRPr="0094032B" w:rsidRDefault="005F321A" w:rsidP="00F66375">
      <w:pPr>
        <w:pStyle w:val="NormalWeb"/>
        <w:numPr>
          <w:ilvl w:val="0"/>
          <w:numId w:val="2"/>
        </w:numPr>
        <w:spacing w:before="0" w:beforeAutospacing="0" w:after="0" w:afterAutospacing="0"/>
        <w:rPr>
          <w:rFonts w:asciiTheme="minorHAnsi" w:hAnsiTheme="minorHAnsi" w:cstheme="minorHAnsi"/>
          <w:sz w:val="20"/>
          <w:szCs w:val="20"/>
        </w:rPr>
      </w:pPr>
      <w:hyperlink r:id="rId37" w:tgtFrame="_blank" w:history="1">
        <w:r w:rsidR="0094032B" w:rsidRPr="0094032B">
          <w:rPr>
            <w:rStyle w:val="Hyperlink"/>
            <w:rFonts w:asciiTheme="minorHAnsi" w:hAnsiTheme="minorHAnsi" w:cstheme="minorHAnsi"/>
            <w:b/>
            <w:bCs/>
            <w:sz w:val="20"/>
            <w:szCs w:val="20"/>
          </w:rPr>
          <w:t>Shared Drive</w:t>
        </w:r>
      </w:hyperlink>
      <w:r w:rsidR="0094032B" w:rsidRPr="0094032B">
        <w:rPr>
          <w:rFonts w:asciiTheme="minorHAnsi" w:hAnsiTheme="minorHAnsi" w:cstheme="minorHAnsi"/>
          <w:sz w:val="20"/>
          <w:szCs w:val="20"/>
        </w:rPr>
        <w:t xml:space="preserve"> </w:t>
      </w:r>
      <w:r w:rsidR="0094032B" w:rsidRPr="00A75D83">
        <w:rPr>
          <w:rFonts w:asciiTheme="minorHAnsi" w:hAnsiTheme="minorHAnsi" w:cstheme="minorHAnsi"/>
          <w:b/>
          <w:bCs/>
          <w:sz w:val="20"/>
          <w:szCs w:val="20"/>
        </w:rPr>
        <w:t>(access/link to the shared drive is located on the main landing page)</w:t>
      </w:r>
      <w:r w:rsidR="0094032B" w:rsidRPr="0094032B">
        <w:rPr>
          <w:rFonts w:asciiTheme="minorHAnsi" w:hAnsiTheme="minorHAnsi" w:cstheme="minorHAnsi"/>
          <w:sz w:val="20"/>
          <w:szCs w:val="20"/>
        </w:rPr>
        <w:t xml:space="preserve"> (</w:t>
      </w:r>
      <w:hyperlink r:id="rId38" w:tgtFrame="_blank" w:history="1">
        <w:r w:rsidR="0094032B" w:rsidRPr="0094032B">
          <w:rPr>
            <w:rStyle w:val="Hyperlink"/>
            <w:rFonts w:asciiTheme="minorHAnsi" w:hAnsiTheme="minorHAnsi" w:cstheme="minorHAnsi"/>
            <w:sz w:val="20"/>
            <w:szCs w:val="20"/>
          </w:rPr>
          <w:t>https://www.google.com/a/ctsa.io/ServiceLogin?continue=https://drive.google.com/drive/folders/0AMh4Af25HoWvUk9PVA</w:t>
        </w:r>
      </w:hyperlink>
      <w:r w:rsidR="0094032B" w:rsidRPr="0094032B">
        <w:rPr>
          <w:rFonts w:asciiTheme="minorHAnsi" w:hAnsiTheme="minorHAnsi" w:cstheme="minorHAnsi"/>
          <w:sz w:val="20"/>
          <w:szCs w:val="20"/>
        </w:rPr>
        <w:t xml:space="preserve">) </w:t>
      </w:r>
    </w:p>
    <w:p w14:paraId="3B7C5477" w14:textId="77777777" w:rsidR="00F66375" w:rsidRDefault="00F66375" w:rsidP="00F66375">
      <w:pPr>
        <w:autoSpaceDE w:val="0"/>
        <w:autoSpaceDN w:val="0"/>
        <w:spacing w:after="0" w:line="240" w:lineRule="auto"/>
        <w:rPr>
          <w:rFonts w:cstheme="minorHAnsi"/>
          <w:color w:val="212121"/>
          <w:sz w:val="20"/>
          <w:szCs w:val="20"/>
        </w:rPr>
      </w:pPr>
    </w:p>
    <w:p w14:paraId="03C080A3" w14:textId="750AD438" w:rsidR="0094032B" w:rsidRPr="0094032B" w:rsidRDefault="0094032B" w:rsidP="00F66375">
      <w:pPr>
        <w:autoSpaceDE w:val="0"/>
        <w:autoSpaceDN w:val="0"/>
        <w:spacing w:after="0" w:line="240" w:lineRule="auto"/>
        <w:rPr>
          <w:rFonts w:cstheme="minorHAnsi"/>
          <w:b/>
          <w:bCs/>
          <w:sz w:val="20"/>
          <w:szCs w:val="20"/>
        </w:rPr>
      </w:pPr>
      <w:r w:rsidRPr="0094032B">
        <w:rPr>
          <w:rFonts w:cstheme="minorHAnsi"/>
          <w:color w:val="212121"/>
          <w:sz w:val="20"/>
          <w:szCs w:val="20"/>
        </w:rPr>
        <w:t xml:space="preserve">For questions or other assistance with the DF, please contact </w:t>
      </w:r>
      <w:hyperlink r:id="rId39" w:tgtFrame="_blank" w:history="1">
        <w:r w:rsidRPr="0094032B">
          <w:rPr>
            <w:rStyle w:val="Hyperlink"/>
            <w:rFonts w:cstheme="minorHAnsi"/>
            <w:sz w:val="20"/>
            <w:szCs w:val="20"/>
          </w:rPr>
          <w:t>support@ctsa.io</w:t>
        </w:r>
      </w:hyperlink>
      <w:r w:rsidRPr="0094032B">
        <w:rPr>
          <w:rFonts w:cstheme="minorHAnsi"/>
          <w:color w:val="212121"/>
          <w:sz w:val="20"/>
          <w:szCs w:val="20"/>
        </w:rPr>
        <w:t>.</w:t>
      </w:r>
    </w:p>
    <w:sectPr w:rsidR="0094032B" w:rsidRPr="0094032B" w:rsidSect="003029A2">
      <w:footerReference w:type="default" r:id="rId40"/>
      <w:pgSz w:w="12240" w:h="15840"/>
      <w:pgMar w:top="24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D6621" w14:textId="77777777" w:rsidR="00E954D8" w:rsidRDefault="00E954D8" w:rsidP="00B7213A">
      <w:pPr>
        <w:spacing w:after="0" w:line="240" w:lineRule="auto"/>
      </w:pPr>
      <w:r>
        <w:separator/>
      </w:r>
    </w:p>
  </w:endnote>
  <w:endnote w:type="continuationSeparator" w:id="0">
    <w:p w14:paraId="0A8BDEA5" w14:textId="77777777" w:rsidR="00E954D8" w:rsidRDefault="00E954D8" w:rsidP="00B72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8806D" w14:textId="6B8991E3" w:rsidR="00B7213A" w:rsidRDefault="00B7213A">
    <w:pPr>
      <w:pStyle w:val="Footer"/>
    </w:pPr>
    <w:r>
      <w:ptab w:relativeTo="margin" w:alignment="center" w:leader="none"/>
    </w:r>
    <w:r>
      <w:ptab w:relativeTo="margin" w:alignment="right" w:leader="none"/>
    </w:r>
    <w:r>
      <w:t>11.</w:t>
    </w:r>
    <w:r w:rsidR="005F321A">
      <w:t>13</w:t>
    </w: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76F6A" w14:textId="77777777" w:rsidR="00E954D8" w:rsidRDefault="00E954D8" w:rsidP="00B7213A">
      <w:pPr>
        <w:spacing w:after="0" w:line="240" w:lineRule="auto"/>
      </w:pPr>
      <w:r>
        <w:separator/>
      </w:r>
    </w:p>
  </w:footnote>
  <w:footnote w:type="continuationSeparator" w:id="0">
    <w:p w14:paraId="432F8A56" w14:textId="77777777" w:rsidR="00E954D8" w:rsidRDefault="00E954D8" w:rsidP="00B72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B10"/>
    <w:multiLevelType w:val="hybridMultilevel"/>
    <w:tmpl w:val="45FEB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3423D7"/>
    <w:multiLevelType w:val="hybridMultilevel"/>
    <w:tmpl w:val="B3008034"/>
    <w:lvl w:ilvl="0" w:tplc="0409000B">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CB"/>
    <w:rsid w:val="000044E0"/>
    <w:rsid w:val="0001414E"/>
    <w:rsid w:val="000174A8"/>
    <w:rsid w:val="00034AF4"/>
    <w:rsid w:val="00090DF3"/>
    <w:rsid w:val="000F5E51"/>
    <w:rsid w:val="001F619A"/>
    <w:rsid w:val="002642CB"/>
    <w:rsid w:val="003029A2"/>
    <w:rsid w:val="00390A44"/>
    <w:rsid w:val="00400C82"/>
    <w:rsid w:val="004D425A"/>
    <w:rsid w:val="005F321A"/>
    <w:rsid w:val="006023A6"/>
    <w:rsid w:val="006149CE"/>
    <w:rsid w:val="006664D5"/>
    <w:rsid w:val="008132F3"/>
    <w:rsid w:val="0094032B"/>
    <w:rsid w:val="0096326A"/>
    <w:rsid w:val="00A73843"/>
    <w:rsid w:val="00A75D83"/>
    <w:rsid w:val="00AA5CD2"/>
    <w:rsid w:val="00B36B71"/>
    <w:rsid w:val="00B7213A"/>
    <w:rsid w:val="00E47F91"/>
    <w:rsid w:val="00E954D8"/>
    <w:rsid w:val="00EF0965"/>
    <w:rsid w:val="00EF77F3"/>
    <w:rsid w:val="00F66375"/>
    <w:rsid w:val="00FD6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3BCF"/>
  <w15:chartTrackingRefBased/>
  <w15:docId w15:val="{5D7AFBA6-FAC3-4915-BB72-F82B64EF7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94032B"/>
    <w:pPr>
      <w:spacing w:before="100" w:beforeAutospacing="1" w:after="100" w:afterAutospacing="1" w:line="240" w:lineRule="auto"/>
      <w:outlineLvl w:val="1"/>
    </w:pPr>
    <w:rPr>
      <w:rFonts w:ascii="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42CB"/>
    <w:rPr>
      <w:color w:val="0563C1"/>
      <w:u w:val="single"/>
    </w:rPr>
  </w:style>
  <w:style w:type="paragraph" w:styleId="ListParagraph">
    <w:name w:val="List Paragraph"/>
    <w:basedOn w:val="Normal"/>
    <w:uiPriority w:val="34"/>
    <w:qFormat/>
    <w:rsid w:val="002642CB"/>
    <w:pPr>
      <w:ind w:left="720"/>
      <w:contextualSpacing/>
    </w:pPr>
  </w:style>
  <w:style w:type="table" w:styleId="TableGrid">
    <w:name w:val="Table Grid"/>
    <w:basedOn w:val="TableNormal"/>
    <w:uiPriority w:val="39"/>
    <w:rsid w:val="0060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23A6"/>
    <w:rPr>
      <w:sz w:val="16"/>
      <w:szCs w:val="16"/>
    </w:rPr>
  </w:style>
  <w:style w:type="paragraph" w:styleId="CommentText">
    <w:name w:val="annotation text"/>
    <w:basedOn w:val="Normal"/>
    <w:link w:val="CommentTextChar"/>
    <w:uiPriority w:val="99"/>
    <w:semiHidden/>
    <w:unhideWhenUsed/>
    <w:rsid w:val="006023A6"/>
    <w:pPr>
      <w:spacing w:line="240" w:lineRule="auto"/>
    </w:pPr>
    <w:rPr>
      <w:sz w:val="20"/>
      <w:szCs w:val="20"/>
    </w:rPr>
  </w:style>
  <w:style w:type="character" w:customStyle="1" w:styleId="CommentTextChar">
    <w:name w:val="Comment Text Char"/>
    <w:basedOn w:val="DefaultParagraphFont"/>
    <w:link w:val="CommentText"/>
    <w:uiPriority w:val="99"/>
    <w:semiHidden/>
    <w:rsid w:val="006023A6"/>
    <w:rPr>
      <w:sz w:val="20"/>
      <w:szCs w:val="20"/>
    </w:rPr>
  </w:style>
  <w:style w:type="paragraph" w:styleId="CommentSubject">
    <w:name w:val="annotation subject"/>
    <w:basedOn w:val="CommentText"/>
    <w:next w:val="CommentText"/>
    <w:link w:val="CommentSubjectChar"/>
    <w:uiPriority w:val="99"/>
    <w:semiHidden/>
    <w:unhideWhenUsed/>
    <w:rsid w:val="006023A6"/>
    <w:rPr>
      <w:b/>
      <w:bCs/>
    </w:rPr>
  </w:style>
  <w:style w:type="character" w:customStyle="1" w:styleId="CommentSubjectChar">
    <w:name w:val="Comment Subject Char"/>
    <w:basedOn w:val="CommentTextChar"/>
    <w:link w:val="CommentSubject"/>
    <w:uiPriority w:val="99"/>
    <w:semiHidden/>
    <w:rsid w:val="006023A6"/>
    <w:rPr>
      <w:b/>
      <w:bCs/>
      <w:sz w:val="20"/>
      <w:szCs w:val="20"/>
    </w:rPr>
  </w:style>
  <w:style w:type="paragraph" w:styleId="BalloonText">
    <w:name w:val="Balloon Text"/>
    <w:basedOn w:val="Normal"/>
    <w:link w:val="BalloonTextChar"/>
    <w:uiPriority w:val="99"/>
    <w:semiHidden/>
    <w:unhideWhenUsed/>
    <w:rsid w:val="006023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3A6"/>
    <w:rPr>
      <w:rFonts w:ascii="Segoe UI" w:hAnsi="Segoe UI" w:cs="Segoe UI"/>
      <w:sz w:val="18"/>
      <w:szCs w:val="18"/>
    </w:rPr>
  </w:style>
  <w:style w:type="paragraph" w:styleId="Header">
    <w:name w:val="header"/>
    <w:basedOn w:val="Normal"/>
    <w:link w:val="HeaderChar"/>
    <w:uiPriority w:val="99"/>
    <w:unhideWhenUsed/>
    <w:rsid w:val="00B72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13A"/>
  </w:style>
  <w:style w:type="paragraph" w:styleId="Footer">
    <w:name w:val="footer"/>
    <w:basedOn w:val="Normal"/>
    <w:link w:val="FooterChar"/>
    <w:uiPriority w:val="99"/>
    <w:unhideWhenUsed/>
    <w:rsid w:val="00B72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13A"/>
  </w:style>
  <w:style w:type="character" w:styleId="FollowedHyperlink">
    <w:name w:val="FollowedHyperlink"/>
    <w:basedOn w:val="DefaultParagraphFont"/>
    <w:uiPriority w:val="99"/>
    <w:semiHidden/>
    <w:unhideWhenUsed/>
    <w:rsid w:val="000174A8"/>
    <w:rPr>
      <w:color w:val="954F72" w:themeColor="followedHyperlink"/>
      <w:u w:val="single"/>
    </w:rPr>
  </w:style>
  <w:style w:type="character" w:styleId="UnresolvedMention">
    <w:name w:val="Unresolved Mention"/>
    <w:basedOn w:val="DefaultParagraphFont"/>
    <w:uiPriority w:val="99"/>
    <w:semiHidden/>
    <w:unhideWhenUsed/>
    <w:rsid w:val="000174A8"/>
    <w:rPr>
      <w:color w:val="605E5C"/>
      <w:shd w:val="clear" w:color="auto" w:fill="E1DFDD"/>
    </w:rPr>
  </w:style>
  <w:style w:type="character" w:customStyle="1" w:styleId="Heading2Char">
    <w:name w:val="Heading 2 Char"/>
    <w:basedOn w:val="DefaultParagraphFont"/>
    <w:link w:val="Heading2"/>
    <w:uiPriority w:val="9"/>
    <w:semiHidden/>
    <w:rsid w:val="0094032B"/>
    <w:rPr>
      <w:rFonts w:ascii="Calibri" w:hAnsi="Calibri" w:cs="Calibri"/>
      <w:b/>
      <w:bCs/>
      <w:sz w:val="36"/>
      <w:szCs w:val="36"/>
    </w:rPr>
  </w:style>
  <w:style w:type="paragraph" w:styleId="NormalWeb">
    <w:name w:val="Normal (Web)"/>
    <w:basedOn w:val="Normal"/>
    <w:uiPriority w:val="99"/>
    <w:semiHidden/>
    <w:unhideWhenUsed/>
    <w:rsid w:val="0094032B"/>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607122">
      <w:bodyDiv w:val="1"/>
      <w:marLeft w:val="0"/>
      <w:marRight w:val="0"/>
      <w:marTop w:val="0"/>
      <w:marBottom w:val="0"/>
      <w:divBdr>
        <w:top w:val="none" w:sz="0" w:space="0" w:color="auto"/>
        <w:left w:val="none" w:sz="0" w:space="0" w:color="auto"/>
        <w:bottom w:val="none" w:sz="0" w:space="0" w:color="auto"/>
        <w:right w:val="none" w:sz="0" w:space="0" w:color="auto"/>
      </w:divBdr>
    </w:div>
    <w:div w:id="118220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ic-ctsa.org/groups/discussion-forum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mailto:support@ctsa.io" TargetMode="External"/><Relationship Id="rId3" Type="http://schemas.openxmlformats.org/officeDocument/2006/relationships/settings" Target="settings.xml"/><Relationship Id="rId21" Type="http://schemas.openxmlformats.org/officeDocument/2006/relationships/hyperlink" Target="http://mail.ctsa.io" TargetMode="External"/><Relationship Id="rId34" Type="http://schemas.openxmlformats.org/officeDocument/2006/relationships/hyperlink" Target="https://www.google.com/a/ctsa.io/ServiceLogin?continue=https://sites.google.com/a/ctsa.io/ctsa-qaqc"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cs.google.com/forms/d/e/1FAIpQLSfjZYaK-iXBNHGgWcR9kUhE2icDEGcvYq-ZJX8hmmF8IXCsag/viewform" TargetMode="External"/><Relationship Id="rId17" Type="http://schemas.openxmlformats.org/officeDocument/2006/relationships/hyperlink" Target="https://www.google.com/a/ctsa.io/ServiceLogin?continue=https://groups.google.com/a/ctsa.io/forum/%23!forum/ctsa-qaqc-access/join" TargetMode="External"/><Relationship Id="rId25" Type="http://schemas.openxmlformats.org/officeDocument/2006/relationships/customXml" Target="ink/ink2.xml"/><Relationship Id="rId33" Type="http://schemas.openxmlformats.org/officeDocument/2006/relationships/hyperlink" Target="https://www.google.com/a/ctsa.io/ServiceLogin?continue=https://sites.google.com/a/ctsa.io/ctsa-qaqc" TargetMode="External"/><Relationship Id="rId38" Type="http://schemas.openxmlformats.org/officeDocument/2006/relationships/hyperlink" Target="https://www.google.com/a/ctsa.io/ServiceLogin?continue=https://drive.google.com/drive/folders/0AMh4Af25HoWvUk9PVA"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jj.xyz.edu@ctsa.io" TargetMode="External"/><Relationship Id="rId29" Type="http://schemas.openxmlformats.org/officeDocument/2006/relationships/customXml" Target="ink/ink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fjZYaK-iXBNHGgWcR9kUhE2icDEGcvYq-ZJX8hmmF8IXCsag/viewform" TargetMode="External"/><Relationship Id="rId24" Type="http://schemas.openxmlformats.org/officeDocument/2006/relationships/image" Target="media/image8.png"/><Relationship Id="rId32" Type="http://schemas.openxmlformats.org/officeDocument/2006/relationships/hyperlink" Target="http://CTSA.IO" TargetMode="External"/><Relationship Id="rId37" Type="http://schemas.openxmlformats.org/officeDocument/2006/relationships/hyperlink" Target="https://www.google.com/a/ctsa.io/ServiceLogin?continue=https://drive.google.com/drive/folders/0AMh4Af25HoWvUk9PVA"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ogle.com/a/ctsa.io/ServiceLogin?continue=https://sites.google.com/a/ctsa.io/ctsa-qaqc" TargetMode="External"/><Relationship Id="rId23" Type="http://schemas.openxmlformats.org/officeDocument/2006/relationships/customXml" Target="ink/ink1.xml"/><Relationship Id="rId28" Type="http://schemas.openxmlformats.org/officeDocument/2006/relationships/image" Target="media/image10.png"/><Relationship Id="rId36" Type="http://schemas.openxmlformats.org/officeDocument/2006/relationships/hyperlink" Target="https://www.google.com/a/ctsa.io/ServiceLogin?continue=https://groups.google.com/a/ctsa.io/forum/%23!forum/ctsa-qaqc-discuss" TargetMode="External"/><Relationship Id="rId10" Type="http://schemas.openxmlformats.org/officeDocument/2006/relationships/image" Target="media/image3.png"/><Relationship Id="rId19" Type="http://schemas.openxmlformats.org/officeDocument/2006/relationships/hyperlink" Target="mailto:jj@xyz.edu" TargetMode="External"/><Relationship Id="rId31" Type="http://schemas.openxmlformats.org/officeDocument/2006/relationships/hyperlink" Target="https://www.google.com/a/ctsa.io/ServiceLogin?continu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support@ctsa.io" TargetMode="External"/><Relationship Id="rId27" Type="http://schemas.openxmlformats.org/officeDocument/2006/relationships/customXml" Target="ink/ink3.xml"/><Relationship Id="rId30" Type="http://schemas.openxmlformats.org/officeDocument/2006/relationships/image" Target="media/image80.png"/><Relationship Id="rId35" Type="http://schemas.openxmlformats.org/officeDocument/2006/relationships/hyperlink" Target="https://www.google.com/a/ctsa.io/ServiceLogin?continue=https://groups.google.com/a/ctsa.io/forum/%23!forum/ctsa-qaqc-discus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3T19:47:17.476"/>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3T19:47:15.906"/>
    </inkml:context>
    <inkml:brush xml:id="br0">
      <inkml:brushProperty name="width" value="0.05" units="cm"/>
      <inkml:brushProperty name="height" value="0.05" units="cm"/>
      <inkml:brushProperty name="color" value="#FFC114"/>
      <inkml:brushProperty name="ignorePressure" value="1"/>
    </inkml:brush>
  </inkml:definitions>
  <inkml:trace contextRef="#ctx0" brushRef="#br0">796 77,'-4'-3,"0"-1,0 1,0 1,-1-1,1 1,-1-1,0 1,0 1,0-1,0 1,0 0,-8-1,-8 0,-36 1,32 1,-32-1,-113 3,159 0,0 0,0 0,0 1,1 1,0 0,-1 0,1 1,1 0,-17 11,-3 6,-41 40,58-51,0 2,1-1,1 1,0 1,0 0,2 0,-12 25,-54 113,71-142,1 0,-1 0,2 0,0 1,0-1,1 0,0 1,0-1,5 20,-1 20,-3 330,-2-193,1-178,1-1,-1 0,2 0,-1 0,1 0,0 0,0-1,1 1,0-1,7 11,-4-7,2-1,-1-1,1 1,1-1,0-1,12 10,4 5,-1 1,0 1,19 29,-22-28,-15-19,1-1,0 0,0 0,0 0,1-1,0 0,16 7,62 21,-81-31,30 8,0-1,1-1,1-2,40 1,149-6,-107-3,363 2,-447-2,-1-1,0-2,-1-1,1-2,49-18,-66 21,1 1,27-3,-9 2,29-2,-43 6,0-2,37-9,19-18,-59 22,127-50,-142 56,-1 0,1-1,0 1,-1-1,1 1,-1-1,0 0,0 0,0-1,0 1,-1-1,1 1,-1-1,3-6,3-7,-2 0,6-22,-6 20,23-106,-21 83,-4 27,1-1,1 1,10-21,-10 26,-1-1,-1 0,0 0,0 0,-1 0,0-1,-1 1,1-16,-3 2,-2-99,0 114,0 0,0 0,-1 0,-1 0,-6-15,4 12,-8-26,-11-39,6 24,14 41,-1 0,0 0,-1 1,0-1,-11-11,-13-24,20 29,-2 0,0 0,-1 1,-22-21,6 7,18 18,-1 0,-1 1,0 1,-18-12,13 14,0 0,-1 1,0 1,-33-9,42 14,-265-79,243 73,0 2,1 1,-2 1,1 2,-44 2,63 0,1 0,-20-4,-22-2,-177 6,110 2,107 0,0 0,-17 5,15-3,-25 1,29-3,-26 6,-14 0,41-6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3T19:47:07.199"/>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3T18:32:30.193"/>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Rosemond, Erica (NIH/NCATS) [E]</dc:creator>
  <cp:keywords/>
  <dc:description/>
  <cp:lastModifiedBy>Carter, Monica (NIH/NCATS) [E]</cp:lastModifiedBy>
  <cp:revision>4</cp:revision>
  <dcterms:created xsi:type="dcterms:W3CDTF">2020-11-13T19:39:00Z</dcterms:created>
  <dcterms:modified xsi:type="dcterms:W3CDTF">2020-11-13T19:50:00Z</dcterms:modified>
</cp:coreProperties>
</file>